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43"/>
        <w:gridCol w:w="1930"/>
        <w:gridCol w:w="6099"/>
        <w:gridCol w:w="2033"/>
      </w:tblGrid>
      <w:tr>
        <w:trPr/>
        <w:tc>
          <w:tcPr>
            <w:tcW w:w="2073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6099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33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13"/>
            </w:tblGrid>
            <w:tr>
              <w:trPr/>
              <w:tc>
                <w:tcPr>
                  <w:tcW w:w="1913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3"/>
                    <w:gridCol w:w="684"/>
                  </w:tblGrid>
                  <w:tr>
                    <w:trPr/>
                    <w:tc>
                      <w:tcPr>
                        <w:tcW w:w="117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57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13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13"/>
            </w:tblGrid>
            <w:tr>
              <w:trPr/>
              <w:tc>
                <w:tcPr>
                  <w:tcW w:w="1913" w:type="dxa"/>
                  <w:tcBorders>
                    <w:top w:val="single" w:sz="6" w:space="0" w:color="808080"/>
                    <w:left w:val="single" w:sz="6" w:space="0" w:color="808080"/>
                    <w:bottom w:val="single" w:sz="6" w:space="0" w:color="808080"/>
                    <w:right w:val="single" w:sz="6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4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3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6099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33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">
                    <w:r>
                      <w:rPr>
                        <w:rStyle w:val="InternetLink"/>
                      </w:rPr>
                      <w:t>Walsh John L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460 NORTH GULPH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KING OF PRUSSIA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19406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AMERIGAS PARTNERS LP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APU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Chairman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08/21/2019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APU Common Units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08/21/2019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See Exhibit 99.1.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Jessica A. Milner,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08/23/2019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rPr/>
      </w:pPr>
      <w:r>
        <w:br w:type="page"/>
      </w:r>
      <w:bookmarkStart w:id="2" w:name="attachment1.htm"/>
      <w:bookmarkStart w:id="3" w:name="ksattachment1"/>
      <w:bookmarkEnd w:id="2"/>
      <w:bookmarkEnd w:id="3"/>
      <w:r>
        <w:rPr/>
        <w:t>Exhibit 99.1 to APU Closing Form 4s</w:t>
      </w:r>
    </w:p>
    <w:p>
      <w:pPr>
        <w:pStyle w:val="PreformattedText"/>
        <w:rPr/>
      </w:pPr>
      <w:r>
        <w:rPr/>
        <w:t>-----------------------------------</w:t>
      </w:r>
    </w:p>
    <w:p>
      <w:pPr>
        <w:pStyle w:val="PreformattedText"/>
        <w:rPr/>
      </w:pPr>
      <w:r>
        <w:rPr/>
        <w:t>Pursuant to that certain Agreement and Plan of Merger, dated as of April 1, 2019</w:t>
      </w:r>
    </w:p>
    <w:p>
      <w:pPr>
        <w:pStyle w:val="PreformattedText"/>
        <w:rPr/>
      </w:pPr>
      <w:r>
        <w:rPr/>
        <w:t>(the "Merger Agreement"), by and among UGI Corporation ("UGI"), the Issuer and</w:t>
      </w:r>
    </w:p>
    <w:p>
      <w:pPr>
        <w:pStyle w:val="PreformattedText"/>
        <w:rPr/>
      </w:pPr>
      <w:r>
        <w:rPr/>
        <w:t>the other parties thereto, UGI acquired all of the outstanding common units</w:t>
      </w:r>
    </w:p>
    <w:p>
      <w:pPr>
        <w:pStyle w:val="PreformattedText"/>
        <w:rPr/>
      </w:pPr>
      <w:r>
        <w:rPr/>
        <w:t>representing limited partnership interests in the Issuer (the "AmeriGas common</w:t>
      </w:r>
    </w:p>
    <w:p>
      <w:pPr>
        <w:pStyle w:val="PreformattedText"/>
        <w:rPr/>
      </w:pPr>
      <w:r>
        <w:rPr/>
        <w:t>units") not already held by UGI or one of its subsidiaries (the "Public Common</w:t>
      </w:r>
    </w:p>
    <w:p>
      <w:pPr>
        <w:pStyle w:val="PreformattedText"/>
        <w:rPr/>
      </w:pPr>
      <w:r>
        <w:rPr/>
        <w:t>Units") via a merger that resulted in the Issuer surviving the merger as an</w:t>
      </w:r>
    </w:p>
    <w:p>
      <w:pPr>
        <w:pStyle w:val="PreformattedText"/>
        <w:rPr/>
      </w:pPr>
      <w:r>
        <w:rPr/>
        <w:t>indirect, wholly owned subsidiary of UGI (the "Merger").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Pursuant to the Merger Agreement, each Public Common Unit was automatically</w:t>
      </w:r>
    </w:p>
    <w:p>
      <w:pPr>
        <w:pStyle w:val="PreformattedText"/>
        <w:rPr/>
      </w:pPr>
      <w:r>
        <w:rPr/>
        <w:t>converted in the Merger into the right to receive, at the election of each</w:t>
      </w:r>
    </w:p>
    <w:p>
      <w:pPr>
        <w:pStyle w:val="PreformattedText"/>
        <w:rPr/>
      </w:pPr>
      <w:r>
        <w:rPr/>
        <w:t>holder of Public Common Units, but subject to any applicable withholding tax and</w:t>
      </w:r>
    </w:p>
    <w:p>
      <w:pPr>
        <w:pStyle w:val="PreformattedText"/>
        <w:rPr/>
      </w:pPr>
      <w:r>
        <w:rPr/>
        <w:t>the proration pursuant to the Merger Agreement, one of the following forms of</w:t>
      </w:r>
    </w:p>
    <w:p>
      <w:pPr>
        <w:pStyle w:val="PreformattedText"/>
        <w:rPr/>
      </w:pPr>
      <w:r>
        <w:rPr/>
        <w:t>consideration:  (i) 0.6378 (the "Share Multiplier") shares of UGI common stock</w:t>
      </w:r>
    </w:p>
    <w:p>
      <w:pPr>
        <w:pStyle w:val="PreformattedText"/>
        <w:rPr/>
      </w:pPr>
      <w:r>
        <w:rPr/>
        <w:t>("UGI Shares"); (ii) $7.63 in cash, without interest, and 0.500 UGI Shares; or</w:t>
      </w:r>
    </w:p>
    <w:p>
      <w:pPr>
        <w:pStyle w:val="PreformattedText"/>
        <w:rPr/>
      </w:pPr>
      <w:r>
        <w:rPr/>
        <w:t>(iii) $35.325 in cash, without interest.  In each case, cash in lieu of any</w:t>
      </w:r>
    </w:p>
    <w:p>
      <w:pPr>
        <w:pStyle w:val="PreformattedText"/>
        <w:rPr/>
      </w:pPr>
      <w:r>
        <w:rPr/>
        <w:t>fractional UGI Shares, without interest, will be paid.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Under the Merger Agreement, each unvested award of a performance unit (an</w:t>
      </w:r>
    </w:p>
    <w:p>
      <w:pPr>
        <w:pStyle w:val="PreformattedText"/>
        <w:rPr/>
      </w:pPr>
      <w:r>
        <w:rPr/>
        <w:t>"AmeriGas Performance Unit"), other than an AmeriGas Performance Unit or portion</w:t>
      </w:r>
    </w:p>
    <w:p>
      <w:pPr>
        <w:pStyle w:val="PreformattedText"/>
        <w:rPr/>
      </w:pPr>
      <w:r>
        <w:rPr/>
        <w:t>thereof that was eligible to be earned based on AmeriGas' total unitholder</w:t>
      </w:r>
    </w:p>
    <w:p>
      <w:pPr>
        <w:pStyle w:val="PreformattedText"/>
        <w:rPr/>
      </w:pPr>
      <w:r>
        <w:rPr/>
        <w:t>return over a designated performance period subject to any applicable modifier</w:t>
      </w:r>
    </w:p>
    <w:p>
      <w:pPr>
        <w:pStyle w:val="PreformattedText"/>
        <w:rPr/>
      </w:pPr>
      <w:r>
        <w:rPr/>
        <w:t>(each, an "AmeriGas TUR Unit"), outstanding immediately prior to the completion</w:t>
      </w:r>
    </w:p>
    <w:p>
      <w:pPr>
        <w:pStyle w:val="PreformattedText"/>
        <w:rPr/>
      </w:pPr>
      <w:r>
        <w:rPr/>
        <w:t>of the Merger was, as of the effective time of the Merger, automatically</w:t>
      </w:r>
    </w:p>
    <w:p>
      <w:pPr>
        <w:pStyle w:val="PreformattedText"/>
        <w:rPr/>
      </w:pPr>
      <w:r>
        <w:rPr/>
        <w:t>cancelled and converted into a number of cash-settled performance-based</w:t>
      </w:r>
    </w:p>
    <w:p>
      <w:pPr>
        <w:pStyle w:val="PreformattedText"/>
        <w:rPr/>
      </w:pPr>
      <w:r>
        <w:rPr/>
        <w:t>restricted stock units relating to UGI Shares determined by multiplying the</w:t>
      </w:r>
    </w:p>
    <w:p>
      <w:pPr>
        <w:pStyle w:val="PreformattedText"/>
        <w:rPr/>
      </w:pPr>
      <w:r>
        <w:rPr/>
        <w:t>number of AmeriGas Performance Units subject to such award by the Share</w:t>
      </w:r>
    </w:p>
    <w:p>
      <w:pPr>
        <w:pStyle w:val="PreformattedText"/>
        <w:rPr/>
      </w:pPr>
      <w:r>
        <w:rPr/>
        <w:t>Multiplier.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Each unvested award of an AmeriGas TUR Unit outstanding immediately prior to the</w:t>
      </w:r>
    </w:p>
    <w:p>
      <w:pPr>
        <w:pStyle w:val="PreformattedText"/>
        <w:rPr/>
      </w:pPr>
      <w:r>
        <w:rPr/>
        <w:t>completion of the Merger was, as of the effective time of the Merger,</w:t>
      </w:r>
    </w:p>
    <w:p>
      <w:pPr>
        <w:pStyle w:val="PreformattedText"/>
        <w:rPr/>
      </w:pPr>
      <w:r>
        <w:rPr/>
        <w:t>automatically cancelled and converted into a number of cash-settled restricted</w:t>
      </w:r>
    </w:p>
    <w:p>
      <w:pPr>
        <w:pStyle w:val="PreformattedText"/>
        <w:rPr/>
      </w:pPr>
      <w:r>
        <w:rPr/>
        <w:t>stock units relating to UGI Shares determined by multiplying (i) the target</w:t>
      </w:r>
    </w:p>
    <w:p>
      <w:pPr>
        <w:pStyle w:val="PreformattedText"/>
        <w:rPr/>
      </w:pPr>
      <w:r>
        <w:rPr/>
        <w:t>number of AmeriGas TUR Units subject to such award, by (ii) the Share</w:t>
      </w:r>
    </w:p>
    <w:p>
      <w:pPr>
        <w:pStyle w:val="PreformattedText"/>
        <w:rPr/>
      </w:pPr>
      <w:r>
        <w:rPr/>
        <w:t>Multiplier, and (iii) the TUR Performance Multiplier. The "TUR Performance</w:t>
      </w:r>
    </w:p>
    <w:p>
      <w:pPr>
        <w:pStyle w:val="PreformattedText"/>
        <w:rPr/>
      </w:pPr>
      <w:r>
        <w:rPr/>
        <w:t>Multiplier" will be equal to the greater of 100% or such percentage as is</w:t>
      </w:r>
    </w:p>
    <w:p>
      <w:pPr>
        <w:pStyle w:val="PreformattedText"/>
        <w:rPr/>
      </w:pPr>
      <w:r>
        <w:rPr/>
        <w:t>determined in accordance with the terms of the applicable award agreement</w:t>
      </w:r>
    </w:p>
    <w:p>
      <w:pPr>
        <w:pStyle w:val="PreformattedText"/>
        <w:rPr/>
      </w:pPr>
      <w:r>
        <w:rPr/>
        <w:t>governing the applicable AmeriGas TUR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Each unvested award of a restricted AmeriGas common unit issued under the</w:t>
      </w:r>
    </w:p>
    <w:p>
      <w:pPr>
        <w:pStyle w:val="PreformattedText"/>
        <w:rPr/>
      </w:pPr>
      <w:r>
        <w:rPr/>
        <w:t>AmeriGas Propane, Inc. 2010 Long- Term Incentive Plan on behalf of AmeriGas</w:t>
      </w:r>
    </w:p>
    <w:p>
      <w:pPr>
        <w:pStyle w:val="PreformattedText"/>
        <w:rPr/>
      </w:pPr>
      <w:r>
        <w:rPr/>
        <w:t>Partners, L.P., as amended (the "AmeriGas LTIP" and each such award, an</w:t>
      </w:r>
    </w:p>
    <w:p>
      <w:pPr>
        <w:pStyle w:val="PreformattedText"/>
        <w:rPr/>
      </w:pPr>
      <w:r>
        <w:rPr/>
        <w:t>"AmeriGas Restricted Unit") outstanding immediately prior to the completion of</w:t>
      </w:r>
    </w:p>
    <w:p>
      <w:pPr>
        <w:pStyle w:val="PreformattedText"/>
        <w:rPr/>
      </w:pPr>
      <w:r>
        <w:rPr/>
        <w:t>the Merger was, as of the effective time of the Merger, automatically cancelled</w:t>
      </w:r>
    </w:p>
    <w:p>
      <w:pPr>
        <w:pStyle w:val="PreformattedText"/>
        <w:rPr/>
      </w:pPr>
      <w:r>
        <w:rPr/>
        <w:t>and converted into a number of cash-settled restricted stock units relating to</w:t>
      </w:r>
    </w:p>
    <w:p>
      <w:pPr>
        <w:pStyle w:val="PreformattedText"/>
        <w:rPr/>
      </w:pPr>
      <w:r>
        <w:rPr/>
        <w:t>UGI Shares determined by multiplying the number of AmeriGas Restricted Units</w:t>
      </w:r>
    </w:p>
    <w:p>
      <w:pPr>
        <w:pStyle w:val="PreformattedText"/>
        <w:rPr/>
      </w:pPr>
      <w:r>
        <w:rPr/>
        <w:t>subject to such award by the Share Multiplier.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Each outstanding award of a phantom unit relating to an AmeriGas common unit</w:t>
      </w:r>
    </w:p>
    <w:p>
      <w:pPr>
        <w:pStyle w:val="PreformattedText"/>
        <w:rPr/>
      </w:pPr>
      <w:r>
        <w:rPr/>
        <w:t>issued under an AmeriGas LTIP (each, an "AmeriGas Phantom Unit" and together</w:t>
      </w:r>
    </w:p>
    <w:p>
      <w:pPr>
        <w:pStyle w:val="PreformattedText"/>
        <w:rPr/>
      </w:pPr>
      <w:r>
        <w:rPr/>
        <w:t>with the AmeriGas Performance Units, AmeriGas TUR Units and AmeriGas Restricted</w:t>
      </w:r>
    </w:p>
    <w:p>
      <w:pPr>
        <w:pStyle w:val="PreformattedText"/>
        <w:rPr/>
      </w:pPr>
      <w:r>
        <w:rPr/>
        <w:t>Units, the "AmeriGas LTIP Awards") outstanding immediately prior to the</w:t>
      </w:r>
    </w:p>
    <w:p>
      <w:pPr>
        <w:pStyle w:val="PreformattedText"/>
        <w:rPr/>
      </w:pPr>
      <w:r>
        <w:rPr/>
        <w:t>completion of the Merger was, as of the effective time of the Merger,</w:t>
      </w:r>
    </w:p>
    <w:p>
      <w:pPr>
        <w:pStyle w:val="PreformattedText"/>
        <w:rPr/>
      </w:pPr>
      <w:r>
        <w:rPr/>
        <w:t>automatically, without any action on the part of the holder thereof, cancelled</w:t>
      </w:r>
    </w:p>
    <w:p>
      <w:pPr>
        <w:pStyle w:val="PreformattedText"/>
        <w:rPr/>
      </w:pPr>
      <w:r>
        <w:rPr/>
        <w:t>and converted into a number of cash-settled restricted stock units relating to</w:t>
      </w:r>
    </w:p>
    <w:p>
      <w:pPr>
        <w:pStyle w:val="PreformattedText"/>
        <w:rPr/>
      </w:pPr>
      <w:r>
        <w:rPr/>
        <w:t>UGI Shares determined by multiplying the number of AmeriGas Phantom Units</w:t>
      </w:r>
    </w:p>
    <w:p>
      <w:pPr>
        <w:pStyle w:val="PreformattedText"/>
        <w:rPr/>
      </w:pPr>
      <w:r>
        <w:rPr/>
        <w:t>subject to such award by the Share Multiplier.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321522" TargetMode="External"/><Relationship Id="rId3" Type="http://schemas.openxmlformats.org/officeDocument/2006/relationships/hyperlink" Target="http://www.sec.gov/cgi-bin/browse-edgar?action=getcompany&amp;CIK=0000932628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4</Pages>
  <Words>1114</Words>
  <CharactersWithSpaces>7027</CharactersWithSpaces>
  <Paragraphs>148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